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Коллективная разработка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«Коллективная разработка информационных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«Коллективная разработка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«Коллективная разработка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языки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знать регламенты кодирования на языках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ИПК-1.8 знать языки современных бизнес-приложений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ИПК-1.10 знать теорию баз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основы управления коммуникациями в проекте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тестировать результаты прототипирования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навыками разработки структуры программного кода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навыками верификации программного кода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«Коллективная разработка информационных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Управление знаниями и инновациями</w:t>
            </w:r>
          </w:p>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ПК-11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Инфраструктура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Поддержка продукта. Формирование</w:t>
            </w:r>
          </w:p>
          <w:p>
            <w:pPr>
              <w:jc w:val="left"/>
              <w:spacing w:after="0" w:line="240" w:lineRule="auto"/>
              <w:rPr>
                <w:sz w:val="24"/>
                <w:szCs w:val="24"/>
              </w:rPr>
            </w:pPr>
            <w:r>
              <w:rPr>
                <w:rFonts w:ascii="Times New Roman" w:hAnsi="Times New Roman" w:cs="Times New Roman"/>
                <w:color w:val="#000000"/>
                <w:sz w:val="24"/>
                <w:szCs w:val="24"/>
              </w:rPr>
              <w:t> 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Методики гибких разработок. Управление требованиями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Предпроектное обследование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Концепция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Системная архитектура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Оценка затрат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Организация коммуникации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Принципы выбора хранилища данных для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Роли в командной разработке. Принципы построения проектных команд в IT. Инфраструктура IT-проекта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Методологические аспекты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Стадии и этапы ЖЦ проекта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Информационное обеспечение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Технологические процессы обработки данных в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Тестирование программного обеспечения. Презентация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Управление кадрами, функции HR. Трудовое законодательство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Визуальные средства проектирования систем. UML, IDEF, MindMaps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Создание сценариев с помощью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Учетные записи пользователей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Учетные записи групп. Групповые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Учетные записи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Файлы и папки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17.1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Инфраструктура программного обеспечения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Отчёты об ошибках, сигнатуры ошибок, CEP. База знаний. Обновление программного обеспечения.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Поддержка продукта. Формирование</w:t>
            </w:r>
          </w:p>
          <w:p>
            <w:pPr>
              <w:jc w:val="center"/>
              <w:spacing w:after="0" w:line="240" w:lineRule="auto"/>
              <w:rPr>
                <w:sz w:val="24"/>
                <w:szCs w:val="24"/>
              </w:rPr>
            </w:pPr>
            <w:r>
              <w:rPr>
                <w:rFonts w:ascii="Times New Roman" w:hAnsi="Times New Roman" w:cs="Times New Roman"/>
                <w:b/>
                <w:color w:val="#000000"/>
                <w:sz w:val="24"/>
                <w:szCs w:val="24"/>
              </w:rPr>
              <w:t> команды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Метрики и отчёты. Виды команд. Основные принципы построения команд.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Методики гибких разработок. Управление требованиями в проекте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руководства группой разработчиков.</w:t>
            </w:r>
          </w:p>
          <w:p>
            <w:pPr>
              <w:jc w:val="both"/>
              <w:spacing w:after="0" w:line="240" w:lineRule="auto"/>
              <w:rPr>
                <w:sz w:val="24"/>
                <w:szCs w:val="24"/>
              </w:rPr>
            </w:pPr>
            <w:r>
              <w:rPr>
                <w:rFonts w:ascii="Times New Roman" w:hAnsi="Times New Roman" w:cs="Times New Roman"/>
                <w:color w:val="#000000"/>
                <w:sz w:val="24"/>
                <w:szCs w:val="24"/>
              </w:rPr>
              <w:t> Управление требованиями в проекте.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Организация коммуникации в проекте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коммуникации в проекте.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Принципы выбора хранилища данных для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хранилищ данных. Подходы к организации хранения данных. Критерии выбора хранилища.</w:t>
            </w:r>
          </w:p>
        </w:tc>
      </w:tr>
      <w:tr>
        <w:trPr>
          <w:trHeight w:hRule="exact" w:val="556.69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Роли в командной разработке. Принципы построения проектных команд в IT. Инфраструктура IT-проекта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371"/>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в команде и компании. Принципы формирования команды. Задачи и метрики. Необходимые и достаточные инструменты разработчика и менеджера проекта. Автоматическая сборка, билд-системы, условные конфигурации.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Тестирование программного обеспечения. Презентация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тестирования проекта. Ведение процесса тестирования. Взаимодействие разработчика и QA-инженеров. Основные принципы создания и ведения презентации.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Управление кадрами, функции HR. Трудовое законодательство</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Управление кадрами, функции HR. Трудовое законодательство.</w:t>
            </w:r>
          </w:p>
          <w:p>
            <w:pPr>
              <w:jc w:val="both"/>
              <w:spacing w:after="0" w:line="240" w:lineRule="auto"/>
              <w:rPr>
                <w:sz w:val="24"/>
                <w:szCs w:val="24"/>
              </w:rPr>
            </w:pPr>
            <w:r>
              <w:rPr>
                <w:rFonts w:ascii="Times New Roman" w:hAnsi="Times New Roman" w:cs="Times New Roman"/>
                <w:color w:val="#000000"/>
                <w:sz w:val="24"/>
                <w:szCs w:val="24"/>
              </w:rPr>
              <w:t> Подбор сотрудников на проект. Критерии подбора. Введение сотрудника в команду. Взаимодействие с сотрудниками. Увольнение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Визуальные средства проектирования систем. UML, IDEF, MindMaps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Визуальные средства проектирования систем. UML, IDEF, MindMaps</w:t>
            </w:r>
          </w:p>
          <w:p>
            <w:pPr>
              <w:jc w:val="both"/>
              <w:spacing w:after="0" w:line="240" w:lineRule="auto"/>
              <w:rPr>
                <w:sz w:val="24"/>
                <w:szCs w:val="24"/>
              </w:rPr>
            </w:pPr>
            <w:r>
              <w:rPr>
                <w:rFonts w:ascii="Times New Roman" w:hAnsi="Times New Roman" w:cs="Times New Roman"/>
                <w:color w:val="#000000"/>
                <w:sz w:val="24"/>
                <w:szCs w:val="24"/>
              </w:rPr>
              <w:t> Язык UML, области применения. Типы диаграмм. Инструменты разработки диаграмм и генерации кода. Языки группы IDEF-x, области применения.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Общая характеристика информационных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и структура ИС. Тенденции развития архитектуры и структуры ИС. Требования к современным 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Предпроектное обследование предметной области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Предпроектное обследование предметной области. Данные; информация; информационный процесс. Информационная система. Классификация информационных систем.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Концепция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требований. Разработка технического задания. Документ Видение. Предварительное специфицирование. Контекстное моделирование.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Системная архитектура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данных. Этапы проектирования базы данных. Концептуальное проектирование: модель "сущность-связь". Расширенная модель "сущность-связь". Разработка приложений.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Оценка затрат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деятельность. Инвестиционная деятельность. Финансовая деятельность. Оценка эффективности инвестиций. Функционально-стоимостной анализ 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Важность грамотного завершения проекта. Как определить момент окончания проекта. Функция руководителя проекта на завершающем этапе. Процесс завершения проекта. Роспуск команды, работавшей над проектом. Закрытие банка данных проекта.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Основные понятия предметной области и объекта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автоматизированного сбора, хранения и обработки информации. Понятие о технологиях: хранилища данных (Data Warehouse). Оперативная транзакционная обработка данных - OLTP (On-Line Transaction Processing).</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Методологические аспекты проектирования 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проектирования программ: нисходящее, иерархическое, структурное и модульное, объектно-ориентированное. Подходы к автоматизации проектирования программного обеспечения автоматизированных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Стадии и этапы ЖЦ проекта ИС</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CASE-технологии разработки программного обеспечения. Пример технологии моделирования деятельности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Информационное обеспечение 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информационных процессов в системах административного управления. Классификация технологических процессов электронной обработки данных управленческой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Технологические процессы обработки данных в ИС</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Методы новых ИТ разработки компонент ИС</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Visual Basic for Applications как средство для разработки приложений в среде. MS Office. Основы VBA. Структуры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Информационно-коммуникационные технологии общего назначения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функционирования АИПС. Состав и структура АИПС. Основные элементы ИПЯ. Требования к ИПЯ и их типология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Создание сценариев с помощью Microsoft Windows</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планированием и выполнением производства и реализация процесса на модельном предприятии. Структура организационных уровней, виды производства, основные данные, шаги таких стандартных 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Учетные записи пользователей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и организационное обеспечение ИБ переработки информации в ИС. Правовое регулирование информационных процессов в деятельности 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Учетные записи групп. Групповые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Учетные записи, виды учетных записей. Управление учетными записями. Группы, виды групп и управлении ими. Процесс регистрации пользователя.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Учетные записи компьютеров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NET TIME. Настройка сервера синхронизации времени. Выполнение заданий по расписанию. Команда SLEEP.</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Файлы и папки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прав доступа. Роли. Интерактивные и основные права. Ограничение доступа к данным на уровне записей и полей. Параметры сеанса.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«Коллективная разработка информационных систем»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http://www.iprbookshop.ru/52152.html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автоматизированных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Гутгарц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https://urait.ru/bcode/424028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Мазаков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минерально-сырьевой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978-5-94211-729-0.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http://www.iprbookshop.ru/71695.html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https://urait.ru/bcode/433043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7.1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2024-2025_ФГОС3++2024_Бак-ОФО-ПИ(24)_plx_Коллективная разработка информационных систем_11111111</dc:title>
  <dc:creator>FastReport.NET</dc:creator>
</cp:coreProperties>
</file>